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93568" w14:textId="77777777" w:rsidR="007263DA" w:rsidRDefault="006571A0">
      <w:pPr>
        <w:spacing w:before="0" w:after="0"/>
        <w:jc w:val="center"/>
        <w:rPr>
          <w:rFonts w:eastAsia="Times New Roman" w:cs="Times New Roman"/>
          <w:b/>
          <w:sz w:val="36"/>
          <w:szCs w:val="36"/>
        </w:rPr>
      </w:pPr>
      <w:bookmarkStart w:id="0" w:name="_heading=h.gjdgxs" w:colFirst="0" w:colLast="0"/>
      <w:bookmarkEnd w:id="0"/>
      <w:r>
        <w:rPr>
          <w:rFonts w:eastAsia="Times New Roman" w:cs="Times New Roman"/>
          <w:b/>
          <w:noProof/>
          <w:sz w:val="28"/>
          <w:szCs w:val="28"/>
        </w:rPr>
        <w:drawing>
          <wp:inline distT="0" distB="0" distL="0" distR="0" wp14:anchorId="5E02C323" wp14:editId="2B04EBF5">
            <wp:extent cx="1597684" cy="763881"/>
            <wp:effectExtent l="0" t="0" r="0" b="0"/>
            <wp:docPr id="9" name="image1.png" descr="C:\Users\chanae.dooley.710WXF2\Documents\NCTFJ - Apr 2019\Administrator\PROMOTIONS\CLear NCTFJ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chanae.dooley.710WXF2\Documents\NCTFJ - Apr 2019\Administrator\PROMOTIONS\CLear NCTFJ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684" cy="763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328E86" w14:textId="60FB86ED" w:rsidR="007263DA" w:rsidRDefault="006571A0">
      <w:pPr>
        <w:spacing w:before="0" w:after="0"/>
        <w:jc w:val="center"/>
        <w:rPr>
          <w:rFonts w:eastAsia="Times New Roman" w:cs="Times New Roman"/>
          <w:b/>
          <w:sz w:val="28"/>
          <w:szCs w:val="28"/>
        </w:rPr>
      </w:pPr>
      <w:bookmarkStart w:id="1" w:name="_heading=h.30j0zll" w:colFirst="0" w:colLast="0"/>
      <w:bookmarkEnd w:id="1"/>
      <w:r>
        <w:rPr>
          <w:rFonts w:eastAsia="Times New Roman" w:cs="Times New Roman"/>
          <w:b/>
          <w:sz w:val="28"/>
          <w:szCs w:val="28"/>
        </w:rPr>
        <w:t xml:space="preserve">CALL FOR </w:t>
      </w:r>
      <w:r w:rsidRPr="007A4440">
        <w:rPr>
          <w:rFonts w:eastAsia="Times New Roman" w:cs="Times New Roman"/>
          <w:b/>
          <w:sz w:val="28"/>
          <w:szCs w:val="28"/>
        </w:rPr>
        <w:t>PROPOSALS #</w:t>
      </w:r>
      <w:r w:rsidR="00EE0738" w:rsidRPr="007A4440">
        <w:rPr>
          <w:rFonts w:eastAsia="Times New Roman" w:cs="Times New Roman"/>
          <w:b/>
          <w:sz w:val="28"/>
          <w:szCs w:val="28"/>
        </w:rPr>
        <w:t>6</w:t>
      </w:r>
    </w:p>
    <w:p w14:paraId="5292B047" w14:textId="77777777" w:rsidR="007263DA" w:rsidRDefault="006571A0">
      <w:pPr>
        <w:spacing w:before="0" w:after="0"/>
        <w:jc w:val="center"/>
        <w:rPr>
          <w:b/>
          <w:sz w:val="28"/>
          <w:szCs w:val="28"/>
        </w:rPr>
      </w:pPr>
      <w:bookmarkStart w:id="2" w:name="_heading=h.ngswnlpc4msr" w:colFirst="0" w:colLast="0"/>
      <w:bookmarkEnd w:id="2"/>
      <w:r>
        <w:rPr>
          <w:b/>
          <w:sz w:val="28"/>
          <w:szCs w:val="28"/>
        </w:rPr>
        <w:t xml:space="preserve">Small Grants </w:t>
      </w:r>
      <w:proofErr w:type="gramStart"/>
      <w:r>
        <w:rPr>
          <w:b/>
          <w:sz w:val="28"/>
          <w:szCs w:val="28"/>
        </w:rPr>
        <w:t>For</w:t>
      </w:r>
      <w:proofErr w:type="gramEnd"/>
      <w:r>
        <w:rPr>
          <w:b/>
          <w:sz w:val="28"/>
          <w:szCs w:val="28"/>
        </w:rPr>
        <w:t xml:space="preserve"> Environmentally Based Community Development</w:t>
      </w:r>
    </w:p>
    <w:p w14:paraId="60816889" w14:textId="77777777" w:rsidR="007263DA" w:rsidRDefault="006571A0">
      <w:pPr>
        <w:widowControl/>
        <w:spacing w:after="180"/>
        <w:rPr>
          <w:rFonts w:eastAsia="Times New Roman" w:cs="Times New Roman"/>
          <w:sz w:val="22"/>
          <w:szCs w:val="22"/>
        </w:rPr>
      </w:pPr>
      <w:bookmarkStart w:id="3" w:name="_heading=h.1fob9te" w:colFirst="0" w:colLast="0"/>
      <w:bookmarkEnd w:id="3"/>
      <w:r>
        <w:rPr>
          <w:rFonts w:eastAsia="Times New Roman" w:cs="Times New Roman"/>
          <w:sz w:val="22"/>
          <w:szCs w:val="22"/>
        </w:rPr>
        <w:t>The National Conservation Trust Fund of Jamaica Limited (NCTFJ) is a grant making entity established to fund activities that are related to the conservation and management of a protected area or areas of environmental significance and fund activities that contribute to the long-term sustainability of Jamaica’s National Protected Areas System.</w:t>
      </w:r>
    </w:p>
    <w:p w14:paraId="344720E0" w14:textId="77777777" w:rsidR="00A123D0" w:rsidRDefault="006571A0">
      <w:pPr>
        <w:spacing w:after="0"/>
        <w:rPr>
          <w:sz w:val="22"/>
          <w:szCs w:val="22"/>
        </w:rPr>
      </w:pPr>
      <w:bookmarkStart w:id="4" w:name="_heading=h.3znysh7" w:colFirst="0" w:colLast="0"/>
      <w:bookmarkEnd w:id="4"/>
      <w:r>
        <w:rPr>
          <w:sz w:val="22"/>
          <w:szCs w:val="22"/>
        </w:rPr>
        <w:t xml:space="preserve">The NCTFJ, through its Call for Proposals, is now inviting eligible applicants (see </w:t>
      </w:r>
      <w:r w:rsidR="00A123D0">
        <w:rPr>
          <w:sz w:val="22"/>
          <w:szCs w:val="22"/>
        </w:rPr>
        <w:t>S</w:t>
      </w:r>
      <w:r>
        <w:rPr>
          <w:sz w:val="22"/>
          <w:szCs w:val="22"/>
        </w:rPr>
        <w:t xml:space="preserve">ection 2) to submit </w:t>
      </w:r>
      <w:r w:rsidR="00A123D0">
        <w:rPr>
          <w:sz w:val="22"/>
          <w:szCs w:val="22"/>
        </w:rPr>
        <w:t>C</w:t>
      </w:r>
      <w:r>
        <w:rPr>
          <w:sz w:val="22"/>
          <w:szCs w:val="22"/>
        </w:rPr>
        <w:t xml:space="preserve">oncept </w:t>
      </w:r>
      <w:r w:rsidR="00A123D0">
        <w:rPr>
          <w:sz w:val="22"/>
          <w:szCs w:val="22"/>
        </w:rPr>
        <w:t>N</w:t>
      </w:r>
      <w:r>
        <w:rPr>
          <w:sz w:val="22"/>
          <w:szCs w:val="22"/>
        </w:rPr>
        <w:t xml:space="preserve">otes. A two-step application process will be followed: </w:t>
      </w:r>
    </w:p>
    <w:p w14:paraId="4A8BCE56" w14:textId="70779ED8" w:rsidR="00A123D0" w:rsidRPr="00A123D0" w:rsidRDefault="006571A0" w:rsidP="00A123D0">
      <w:pPr>
        <w:pStyle w:val="ListParagraph"/>
        <w:numPr>
          <w:ilvl w:val="0"/>
          <w:numId w:val="5"/>
        </w:numPr>
        <w:spacing w:after="0"/>
        <w:rPr>
          <w:sz w:val="22"/>
          <w:szCs w:val="22"/>
        </w:rPr>
      </w:pPr>
      <w:r w:rsidRPr="00A123D0">
        <w:rPr>
          <w:sz w:val="22"/>
          <w:szCs w:val="22"/>
        </w:rPr>
        <w:t xml:space="preserve">the submission of Concept Notes, and </w:t>
      </w:r>
    </w:p>
    <w:p w14:paraId="652E915E" w14:textId="77777777" w:rsidR="00A123D0" w:rsidRDefault="006571A0" w:rsidP="00A123D0">
      <w:pPr>
        <w:pStyle w:val="ListParagraph"/>
        <w:numPr>
          <w:ilvl w:val="0"/>
          <w:numId w:val="5"/>
        </w:numPr>
        <w:spacing w:after="0"/>
        <w:rPr>
          <w:sz w:val="22"/>
          <w:szCs w:val="22"/>
        </w:rPr>
      </w:pPr>
      <w:r w:rsidRPr="00A123D0">
        <w:rPr>
          <w:sz w:val="22"/>
          <w:szCs w:val="22"/>
        </w:rPr>
        <w:t xml:space="preserve">(ii) applicants with selected Concept Notes will be invited to submit full proposals. </w:t>
      </w:r>
    </w:p>
    <w:p w14:paraId="5F943A51" w14:textId="4E2E66E7" w:rsidR="007263DA" w:rsidRPr="00A123D0" w:rsidRDefault="006571A0" w:rsidP="00A123D0">
      <w:pPr>
        <w:spacing w:after="0"/>
        <w:rPr>
          <w:sz w:val="22"/>
          <w:szCs w:val="22"/>
        </w:rPr>
      </w:pPr>
      <w:r w:rsidRPr="00A123D0">
        <w:rPr>
          <w:sz w:val="22"/>
          <w:szCs w:val="22"/>
        </w:rPr>
        <w:t xml:space="preserve">The NCTFJ is now accepting applications in the form of Concept Notes for projects and </w:t>
      </w:r>
      <w:proofErr w:type="spellStart"/>
      <w:r w:rsidRPr="00A123D0">
        <w:rPr>
          <w:sz w:val="22"/>
          <w:szCs w:val="22"/>
        </w:rPr>
        <w:t>programmes</w:t>
      </w:r>
      <w:proofErr w:type="spellEnd"/>
      <w:r w:rsidRPr="00A123D0">
        <w:rPr>
          <w:sz w:val="22"/>
          <w:szCs w:val="22"/>
        </w:rPr>
        <w:t xml:space="preserve"> that will strengthen and promote environmentally-based community development.  </w:t>
      </w:r>
    </w:p>
    <w:p w14:paraId="548E1A81" w14:textId="77777777" w:rsidR="007263DA" w:rsidRDefault="006571A0">
      <w:pPr>
        <w:rPr>
          <w:sz w:val="22"/>
          <w:szCs w:val="22"/>
        </w:rPr>
      </w:pPr>
      <w:r>
        <w:rPr>
          <w:sz w:val="22"/>
          <w:szCs w:val="22"/>
        </w:rPr>
        <w:t xml:space="preserve">NCTFJ will fund </w:t>
      </w:r>
      <w:proofErr w:type="spellStart"/>
      <w:r>
        <w:rPr>
          <w:sz w:val="22"/>
          <w:szCs w:val="22"/>
        </w:rPr>
        <w:t>programmes</w:t>
      </w:r>
      <w:proofErr w:type="spellEnd"/>
      <w:r>
        <w:rPr>
          <w:sz w:val="22"/>
          <w:szCs w:val="22"/>
        </w:rPr>
        <w:t xml:space="preserve"> and projects reflecting the philosophy of environmentally based community development projects, defined as those that:  </w:t>
      </w:r>
    </w:p>
    <w:p w14:paraId="6A9BA1F9" w14:textId="0A4129C7" w:rsidR="007263DA" w:rsidRDefault="006571A0" w:rsidP="00A123D0">
      <w:pPr>
        <w:numPr>
          <w:ilvl w:val="0"/>
          <w:numId w:val="2"/>
        </w:numPr>
        <w:tabs>
          <w:tab w:val="clear" w:pos="567"/>
          <w:tab w:val="left" w:pos="709"/>
        </w:tabs>
        <w:spacing w:after="0"/>
        <w:ind w:left="709" w:hanging="283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improve the well-being of project participants</w:t>
      </w:r>
      <w:r w:rsidR="00A123D0">
        <w:rPr>
          <w:rFonts w:eastAsia="Times New Roman" w:cs="Times New Roman"/>
          <w:sz w:val="22"/>
          <w:szCs w:val="22"/>
        </w:rPr>
        <w:t>,</w:t>
      </w:r>
      <w:r>
        <w:rPr>
          <w:rFonts w:eastAsia="Times New Roman" w:cs="Times New Roman"/>
          <w:sz w:val="22"/>
          <w:szCs w:val="22"/>
        </w:rPr>
        <w:t xml:space="preserve"> </w:t>
      </w:r>
    </w:p>
    <w:p w14:paraId="6FA1C8DD" w14:textId="345032DD" w:rsidR="007263DA" w:rsidRDefault="006571A0" w:rsidP="00A123D0">
      <w:pPr>
        <w:numPr>
          <w:ilvl w:val="0"/>
          <w:numId w:val="2"/>
        </w:numPr>
        <w:tabs>
          <w:tab w:val="clear" w:pos="567"/>
          <w:tab w:val="left" w:pos="709"/>
        </w:tabs>
        <w:spacing w:before="0" w:after="0"/>
        <w:ind w:left="709" w:hanging="283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enhance participants’ collective capacity to identify, understand, and address problems that the</w:t>
      </w:r>
      <w:r w:rsidR="00A123D0">
        <w:rPr>
          <w:rFonts w:eastAsia="Times New Roman" w:cs="Times New Roman"/>
          <w:sz w:val="22"/>
          <w:szCs w:val="22"/>
        </w:rPr>
        <w:t xml:space="preserve">y </w:t>
      </w:r>
      <w:r>
        <w:rPr>
          <w:rFonts w:eastAsia="Times New Roman" w:cs="Times New Roman"/>
          <w:sz w:val="22"/>
          <w:szCs w:val="22"/>
        </w:rPr>
        <w:t>deem to be important</w:t>
      </w:r>
      <w:r w:rsidR="00A123D0">
        <w:rPr>
          <w:rFonts w:eastAsia="Times New Roman" w:cs="Times New Roman"/>
          <w:sz w:val="22"/>
          <w:szCs w:val="22"/>
        </w:rPr>
        <w:t>,</w:t>
      </w:r>
      <w:r>
        <w:rPr>
          <w:rFonts w:eastAsia="Times New Roman" w:cs="Times New Roman"/>
          <w:sz w:val="22"/>
          <w:szCs w:val="22"/>
        </w:rPr>
        <w:t xml:space="preserve">  </w:t>
      </w:r>
    </w:p>
    <w:p w14:paraId="2CA3A658" w14:textId="3EEA8C83" w:rsidR="007263DA" w:rsidRDefault="006571A0" w:rsidP="00A123D0">
      <w:pPr>
        <w:numPr>
          <w:ilvl w:val="0"/>
          <w:numId w:val="2"/>
        </w:numPr>
        <w:tabs>
          <w:tab w:val="clear" w:pos="567"/>
          <w:tab w:val="left" w:pos="709"/>
        </w:tabs>
        <w:spacing w:before="0" w:after="0"/>
        <w:ind w:left="709" w:hanging="283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engage participants as community champions and advocates</w:t>
      </w:r>
      <w:r w:rsidR="00A123D0">
        <w:rPr>
          <w:rFonts w:eastAsia="Times New Roman" w:cs="Times New Roman"/>
          <w:sz w:val="22"/>
          <w:szCs w:val="22"/>
        </w:rPr>
        <w:t>, and</w:t>
      </w:r>
      <w:r>
        <w:rPr>
          <w:rFonts w:eastAsia="Times New Roman" w:cs="Times New Roman"/>
          <w:sz w:val="22"/>
          <w:szCs w:val="22"/>
        </w:rPr>
        <w:t xml:space="preserve"> </w:t>
      </w:r>
    </w:p>
    <w:p w14:paraId="1D3152B7" w14:textId="77777777" w:rsidR="007263DA" w:rsidRDefault="006571A0" w:rsidP="00A123D0">
      <w:pPr>
        <w:numPr>
          <w:ilvl w:val="0"/>
          <w:numId w:val="2"/>
        </w:numPr>
        <w:tabs>
          <w:tab w:val="clear" w:pos="567"/>
          <w:tab w:val="left" w:pos="709"/>
        </w:tabs>
        <w:spacing w:before="0"/>
        <w:ind w:left="709" w:hanging="283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focus on environmental conservation activities that are sustainable over time.</w:t>
      </w:r>
    </w:p>
    <w:p w14:paraId="083EFAAB" w14:textId="77777777" w:rsidR="007263DA" w:rsidRDefault="007263DA">
      <w:pPr>
        <w:rPr>
          <w:sz w:val="22"/>
          <w:szCs w:val="22"/>
        </w:rPr>
      </w:pPr>
    </w:p>
    <w:p w14:paraId="732330D5" w14:textId="5904F661" w:rsidR="007263DA" w:rsidRDefault="006571A0">
      <w:pPr>
        <w:rPr>
          <w:b/>
        </w:rPr>
      </w:pPr>
      <w:r>
        <w:rPr>
          <w:b/>
        </w:rPr>
        <w:t>1. Thematic focus of this Call for Proposal</w:t>
      </w:r>
      <w:r w:rsidR="00A123D0">
        <w:rPr>
          <w:b/>
        </w:rPr>
        <w:t>s</w:t>
      </w:r>
      <w:r>
        <w:rPr>
          <w:b/>
        </w:rPr>
        <w:t>:</w:t>
      </w:r>
    </w:p>
    <w:p w14:paraId="28155CDB" w14:textId="77777777" w:rsidR="007263DA" w:rsidRDefault="006571A0">
      <w:pPr>
        <w:numPr>
          <w:ilvl w:val="0"/>
          <w:numId w:val="1"/>
        </w:numPr>
        <w:spacing w:after="0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2"/>
          <w:szCs w:val="22"/>
        </w:rPr>
        <w:t>Conservation and/or restoration of wetlands</w:t>
      </w:r>
      <w:r>
        <w:rPr>
          <w:rFonts w:eastAsia="Times New Roman" w:cs="Times New Roman"/>
          <w:sz w:val="20"/>
          <w:szCs w:val="20"/>
        </w:rPr>
        <w:t xml:space="preserve"> </w:t>
      </w:r>
    </w:p>
    <w:p w14:paraId="5698129A" w14:textId="77777777" w:rsidR="007263DA" w:rsidRDefault="006571A0">
      <w:pPr>
        <w:numPr>
          <w:ilvl w:val="0"/>
          <w:numId w:val="1"/>
        </w:numPr>
        <w:spacing w:before="0" w:after="0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2"/>
          <w:szCs w:val="22"/>
        </w:rPr>
        <w:t>Sustainable farming</w:t>
      </w:r>
      <w:r>
        <w:rPr>
          <w:rFonts w:eastAsia="Times New Roman" w:cs="Times New Roman"/>
          <w:sz w:val="20"/>
          <w:szCs w:val="20"/>
        </w:rPr>
        <w:t xml:space="preserve"> </w:t>
      </w:r>
    </w:p>
    <w:p w14:paraId="230E7E01" w14:textId="77777777" w:rsidR="007263DA" w:rsidRDefault="006571A0">
      <w:pPr>
        <w:numPr>
          <w:ilvl w:val="0"/>
          <w:numId w:val="1"/>
        </w:numPr>
        <w:spacing w:before="0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2"/>
          <w:szCs w:val="22"/>
        </w:rPr>
        <w:t>Institutional strengthening</w:t>
      </w:r>
      <w:r>
        <w:rPr>
          <w:rFonts w:eastAsia="Times New Roman" w:cs="Times New Roman"/>
          <w:sz w:val="20"/>
          <w:szCs w:val="20"/>
        </w:rPr>
        <w:t xml:space="preserve"> </w:t>
      </w:r>
    </w:p>
    <w:p w14:paraId="7E04C0F4" w14:textId="6CC303EB" w:rsidR="007263DA" w:rsidRDefault="006571A0">
      <w:pPr>
        <w:ind w:left="360"/>
        <w:rPr>
          <w:sz w:val="20"/>
          <w:szCs w:val="20"/>
        </w:rPr>
      </w:pPr>
      <w:bookmarkStart w:id="5" w:name="_heading=h.2et92p0" w:colFirst="0" w:colLast="0"/>
      <w:bookmarkEnd w:id="5"/>
      <w:r>
        <w:rPr>
          <w:sz w:val="22"/>
          <w:szCs w:val="22"/>
        </w:rPr>
        <w:t xml:space="preserve">Applying project budgets may range from </w:t>
      </w:r>
      <w:r w:rsidRPr="00122794">
        <w:rPr>
          <w:sz w:val="22"/>
          <w:szCs w:val="22"/>
        </w:rPr>
        <w:t>JMD 500,000</w:t>
      </w:r>
      <w:r w:rsidR="00A123D0" w:rsidRPr="00122794">
        <w:rPr>
          <w:sz w:val="22"/>
          <w:szCs w:val="22"/>
        </w:rPr>
        <w:t xml:space="preserve"> to</w:t>
      </w:r>
      <w:r w:rsidRPr="00122794">
        <w:rPr>
          <w:sz w:val="22"/>
          <w:szCs w:val="22"/>
        </w:rPr>
        <w:t xml:space="preserve"> JMD 2,000,000.</w:t>
      </w:r>
      <w:r>
        <w:rPr>
          <w:sz w:val="22"/>
          <w:szCs w:val="22"/>
        </w:rPr>
        <w:t xml:space="preserve"> </w:t>
      </w:r>
    </w:p>
    <w:p w14:paraId="176B539E" w14:textId="77777777" w:rsidR="007263DA" w:rsidRDefault="007263DA">
      <w:pPr>
        <w:widowControl/>
        <w:spacing w:after="180"/>
        <w:rPr>
          <w:rFonts w:eastAsia="Times New Roman" w:cs="Times New Roman"/>
          <w:sz w:val="22"/>
          <w:szCs w:val="22"/>
        </w:rPr>
      </w:pPr>
    </w:p>
    <w:p w14:paraId="0B739B5C" w14:textId="77777777" w:rsidR="007263DA" w:rsidRDefault="006571A0">
      <w:pPr>
        <w:widowControl/>
        <w:spacing w:after="180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2. Who can apply?</w:t>
      </w:r>
    </w:p>
    <w:p w14:paraId="6D1BCC6B" w14:textId="77777777" w:rsidR="007263DA" w:rsidRDefault="006571A0">
      <w:pPr>
        <w:spacing w:after="180"/>
        <w:rPr>
          <w:sz w:val="22"/>
          <w:szCs w:val="22"/>
        </w:rPr>
      </w:pPr>
      <w:bookmarkStart w:id="6" w:name="_heading=h.tyjcwt" w:colFirst="0" w:colLast="0"/>
      <w:bookmarkEnd w:id="6"/>
      <w:r>
        <w:rPr>
          <w:sz w:val="22"/>
          <w:szCs w:val="22"/>
        </w:rPr>
        <w:t>Eligible applicants must satisfy the following criteria:</w:t>
      </w:r>
    </w:p>
    <w:p w14:paraId="5E7E2752" w14:textId="5E492C10" w:rsidR="007263DA" w:rsidRDefault="006571A0" w:rsidP="00A123D0">
      <w:pPr>
        <w:widowControl/>
        <w:numPr>
          <w:ilvl w:val="0"/>
          <w:numId w:val="3"/>
        </w:numPr>
        <w:spacing w:after="0"/>
        <w:ind w:left="709" w:hanging="283"/>
        <w:rPr>
          <w:sz w:val="22"/>
          <w:szCs w:val="22"/>
        </w:rPr>
      </w:pPr>
      <w:r>
        <w:rPr>
          <w:sz w:val="22"/>
          <w:szCs w:val="22"/>
        </w:rPr>
        <w:lastRenderedPageBreak/>
        <w:t>must be a local Community-Based Organization (CBO) such as a community association or community body that is consistent with the purposes of the grant</w:t>
      </w:r>
      <w:r w:rsidR="00A123D0">
        <w:rPr>
          <w:sz w:val="22"/>
          <w:szCs w:val="22"/>
        </w:rPr>
        <w:t>,</w:t>
      </w:r>
    </w:p>
    <w:p w14:paraId="28B757C5" w14:textId="13A02B5A" w:rsidR="007263DA" w:rsidRDefault="006571A0" w:rsidP="00A123D0">
      <w:pPr>
        <w:widowControl/>
        <w:numPr>
          <w:ilvl w:val="0"/>
          <w:numId w:val="3"/>
        </w:numPr>
        <w:spacing w:after="0"/>
        <w:ind w:left="709" w:hanging="283"/>
        <w:rPr>
          <w:sz w:val="22"/>
          <w:szCs w:val="22"/>
        </w:rPr>
      </w:pPr>
      <w:r>
        <w:rPr>
          <w:sz w:val="22"/>
          <w:szCs w:val="22"/>
        </w:rPr>
        <w:t>must be established and registered in Jamaica for at least one (1) year prior to the application date for the Call for Proposal</w:t>
      </w:r>
      <w:r w:rsidR="00A123D0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</w:p>
    <w:p w14:paraId="1CAEF863" w14:textId="160C2794" w:rsidR="007263DA" w:rsidRDefault="006571A0" w:rsidP="00A123D0">
      <w:pPr>
        <w:widowControl/>
        <w:numPr>
          <w:ilvl w:val="0"/>
          <w:numId w:val="3"/>
        </w:numPr>
        <w:spacing w:after="0"/>
        <w:ind w:left="709" w:hanging="283"/>
        <w:rPr>
          <w:sz w:val="22"/>
          <w:szCs w:val="22"/>
        </w:rPr>
      </w:pPr>
      <w:r>
        <w:rPr>
          <w:sz w:val="22"/>
          <w:szCs w:val="22"/>
        </w:rPr>
        <w:t xml:space="preserve">the site for the project or </w:t>
      </w:r>
      <w:proofErr w:type="spellStart"/>
      <w:r>
        <w:rPr>
          <w:sz w:val="22"/>
          <w:szCs w:val="22"/>
        </w:rPr>
        <w:t>programme</w:t>
      </w:r>
      <w:proofErr w:type="spellEnd"/>
      <w:r>
        <w:rPr>
          <w:sz w:val="22"/>
          <w:szCs w:val="22"/>
        </w:rPr>
        <w:t xml:space="preserve"> must be within a community located in a protected area or area of environmental significance</w:t>
      </w:r>
      <w:r w:rsidR="00A123D0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</w:p>
    <w:p w14:paraId="7F7B9CF1" w14:textId="083DCF84" w:rsidR="007263DA" w:rsidRDefault="006571A0" w:rsidP="00A123D0">
      <w:pPr>
        <w:widowControl/>
        <w:numPr>
          <w:ilvl w:val="0"/>
          <w:numId w:val="3"/>
        </w:numPr>
        <w:spacing w:after="0"/>
        <w:ind w:left="709" w:hanging="283"/>
        <w:rPr>
          <w:sz w:val="22"/>
          <w:szCs w:val="22"/>
        </w:rPr>
      </w:pPr>
      <w:r>
        <w:rPr>
          <w:sz w:val="22"/>
          <w:szCs w:val="22"/>
        </w:rPr>
        <w:t xml:space="preserve">must have a designated office or designated address for operations, and a responsible and </w:t>
      </w:r>
      <w:r w:rsidRPr="00122794">
        <w:rPr>
          <w:sz w:val="22"/>
          <w:szCs w:val="22"/>
        </w:rPr>
        <w:t>qualified person</w:t>
      </w:r>
      <w:r>
        <w:rPr>
          <w:sz w:val="22"/>
          <w:szCs w:val="22"/>
        </w:rPr>
        <w:t xml:space="preserve"> within the organization</w:t>
      </w:r>
      <w:r w:rsidR="00A123D0">
        <w:rPr>
          <w:sz w:val="22"/>
          <w:szCs w:val="22"/>
        </w:rPr>
        <w:t>,</w:t>
      </w:r>
    </w:p>
    <w:p w14:paraId="4440C57B" w14:textId="708C7374" w:rsidR="007263DA" w:rsidRDefault="006571A0" w:rsidP="00A123D0">
      <w:pPr>
        <w:widowControl/>
        <w:numPr>
          <w:ilvl w:val="0"/>
          <w:numId w:val="3"/>
        </w:numPr>
        <w:spacing w:after="0"/>
        <w:ind w:left="709" w:hanging="283"/>
        <w:rPr>
          <w:sz w:val="22"/>
          <w:szCs w:val="22"/>
        </w:rPr>
      </w:pPr>
      <w:r>
        <w:rPr>
          <w:sz w:val="22"/>
          <w:szCs w:val="22"/>
        </w:rPr>
        <w:t>the project should have at least one person with operational responsibility for the implementation of the project and administration of funds</w:t>
      </w:r>
      <w:r w:rsidR="00A123D0">
        <w:rPr>
          <w:sz w:val="22"/>
          <w:szCs w:val="22"/>
        </w:rPr>
        <w:t>, and</w:t>
      </w:r>
    </w:p>
    <w:p w14:paraId="03E4EA4F" w14:textId="68115EBF" w:rsidR="007263DA" w:rsidRDefault="006571A0" w:rsidP="00A123D0">
      <w:pPr>
        <w:widowControl/>
        <w:numPr>
          <w:ilvl w:val="0"/>
          <w:numId w:val="3"/>
        </w:numPr>
        <w:spacing w:after="0"/>
        <w:ind w:left="709" w:hanging="283"/>
        <w:rPr>
          <w:sz w:val="22"/>
          <w:szCs w:val="22"/>
        </w:rPr>
      </w:pPr>
      <w:r>
        <w:rPr>
          <w:sz w:val="22"/>
          <w:szCs w:val="22"/>
        </w:rPr>
        <w:t xml:space="preserve">must be eligible to open a new bank </w:t>
      </w:r>
      <w:proofErr w:type="gramStart"/>
      <w:r>
        <w:rPr>
          <w:sz w:val="22"/>
          <w:szCs w:val="22"/>
        </w:rPr>
        <w:t>account</w:t>
      </w:r>
      <w:r w:rsidR="00A123D0">
        <w:rPr>
          <w:sz w:val="22"/>
          <w:szCs w:val="22"/>
        </w:rPr>
        <w:t>,</w:t>
      </w:r>
      <w:r>
        <w:rPr>
          <w:sz w:val="22"/>
          <w:szCs w:val="22"/>
        </w:rPr>
        <w:t xml:space="preserve"> or</w:t>
      </w:r>
      <w:proofErr w:type="gramEnd"/>
      <w:r>
        <w:rPr>
          <w:sz w:val="22"/>
          <w:szCs w:val="22"/>
        </w:rPr>
        <w:t xml:space="preserve"> use an existing bank account that is established in the name of the CBO to receive only NCTFJ funds, and track revenue and expenses during the project period.</w:t>
      </w:r>
    </w:p>
    <w:p w14:paraId="7FFD9E61" w14:textId="77777777" w:rsidR="007263DA" w:rsidRDefault="007263DA">
      <w:pPr>
        <w:widowControl/>
        <w:spacing w:after="180"/>
        <w:ind w:left="720"/>
        <w:rPr>
          <w:rFonts w:eastAsia="Times New Roman" w:cs="Times New Roman"/>
          <w:sz w:val="22"/>
          <w:szCs w:val="22"/>
        </w:rPr>
      </w:pPr>
    </w:p>
    <w:p w14:paraId="3FB1EC98" w14:textId="77777777" w:rsidR="007263DA" w:rsidRDefault="006571A0">
      <w:pPr>
        <w:rPr>
          <w:b/>
        </w:rPr>
      </w:pPr>
      <w:bookmarkStart w:id="7" w:name="_heading=h.3dy6vkm" w:colFirst="0" w:colLast="0"/>
      <w:bookmarkEnd w:id="7"/>
      <w:r>
        <w:rPr>
          <w:b/>
        </w:rPr>
        <w:t>3. Processing of Concept Notes</w:t>
      </w:r>
    </w:p>
    <w:p w14:paraId="27CE58B7" w14:textId="54EF6EE8" w:rsidR="007263DA" w:rsidRDefault="006571A0" w:rsidP="006571A0">
      <w:pPr>
        <w:widowControl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0" w:after="0"/>
        <w:ind w:left="709" w:hanging="283"/>
        <w:jc w:val="left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 xml:space="preserve">Receipt. </w:t>
      </w:r>
      <w:r>
        <w:rPr>
          <w:rFonts w:eastAsia="Times New Roman" w:cs="Times New Roman"/>
          <w:sz w:val="22"/>
          <w:szCs w:val="22"/>
        </w:rPr>
        <w:t>Applicants will receive an email confirming receipt of Concept Note.</w:t>
      </w:r>
    </w:p>
    <w:p w14:paraId="322E21A0" w14:textId="54959190" w:rsidR="007263DA" w:rsidRDefault="006571A0" w:rsidP="006571A0">
      <w:pPr>
        <w:widowControl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709" w:hanging="283"/>
        <w:jc w:val="left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 xml:space="preserve">Screening </w:t>
      </w:r>
      <w:r>
        <w:rPr>
          <w:rFonts w:eastAsia="Times New Roman" w:cs="Times New Roman"/>
          <w:sz w:val="22"/>
          <w:szCs w:val="22"/>
        </w:rPr>
        <w:t xml:space="preserve">to determine if the Concept Note is within the theme of the </w:t>
      </w:r>
      <w:r>
        <w:rPr>
          <w:sz w:val="22"/>
          <w:szCs w:val="22"/>
        </w:rPr>
        <w:t>C</w:t>
      </w:r>
      <w:r>
        <w:rPr>
          <w:rFonts w:eastAsia="Times New Roman" w:cs="Times New Roman"/>
          <w:sz w:val="22"/>
          <w:szCs w:val="22"/>
        </w:rPr>
        <w:t>all and if the application is eligible for funding.</w:t>
      </w:r>
    </w:p>
    <w:p w14:paraId="2ECCB2FE" w14:textId="08FE1DC7" w:rsidR="007263DA" w:rsidRDefault="006571A0" w:rsidP="006571A0">
      <w:pPr>
        <w:widowControl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709" w:hanging="283"/>
        <w:jc w:val="left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 xml:space="preserve">Review </w:t>
      </w:r>
      <w:r>
        <w:rPr>
          <w:rFonts w:eastAsia="Times New Roman" w:cs="Times New Roman"/>
          <w:sz w:val="22"/>
          <w:szCs w:val="22"/>
        </w:rPr>
        <w:t>by the Grant Selection Committee to assess suitability and recommend proposals to be funded.</w:t>
      </w:r>
    </w:p>
    <w:p w14:paraId="7DFB9921" w14:textId="77777777" w:rsidR="007263DA" w:rsidRDefault="006571A0" w:rsidP="006571A0">
      <w:pPr>
        <w:widowControl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/>
        <w:ind w:left="709" w:hanging="283"/>
        <w:jc w:val="left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 xml:space="preserve">Approval </w:t>
      </w:r>
      <w:r>
        <w:rPr>
          <w:rFonts w:eastAsia="Times New Roman" w:cs="Times New Roman"/>
          <w:sz w:val="22"/>
          <w:szCs w:val="22"/>
        </w:rPr>
        <w:t>by the NCTFJ Board.</w:t>
      </w:r>
    </w:p>
    <w:p w14:paraId="382E858B" w14:textId="3D129C74" w:rsidR="007263DA" w:rsidRDefault="006571A0">
      <w:pPr>
        <w:pBdr>
          <w:bottom w:val="single" w:sz="4" w:space="1" w:color="000000"/>
        </w:pBdr>
        <w:rPr>
          <w:sz w:val="22"/>
          <w:szCs w:val="22"/>
        </w:rPr>
      </w:pPr>
      <w:bookmarkStart w:id="8" w:name="_heading=h.1t3h5sf" w:colFirst="0" w:colLast="0"/>
      <w:bookmarkEnd w:id="8"/>
      <w:r>
        <w:rPr>
          <w:sz w:val="22"/>
          <w:szCs w:val="22"/>
        </w:rPr>
        <w:t xml:space="preserve">Applicants will be informed of the status of Concept Notes at the end of this process. </w:t>
      </w:r>
    </w:p>
    <w:p w14:paraId="6BC5F764" w14:textId="77777777" w:rsidR="007263DA" w:rsidRDefault="007263DA">
      <w:pPr>
        <w:pBdr>
          <w:bottom w:val="single" w:sz="4" w:space="1" w:color="000000"/>
        </w:pBdr>
        <w:rPr>
          <w:b/>
          <w:sz w:val="22"/>
          <w:szCs w:val="22"/>
        </w:rPr>
      </w:pPr>
    </w:p>
    <w:p w14:paraId="24B0A5A0" w14:textId="77777777" w:rsidR="007263DA" w:rsidRDefault="006571A0">
      <w:pPr>
        <w:pBdr>
          <w:bottom w:val="single" w:sz="4" w:space="1" w:color="000000"/>
        </w:pBdr>
        <w:rPr>
          <w:b/>
        </w:rPr>
      </w:pPr>
      <w:bookmarkStart w:id="9" w:name="_heading=h.4d34og8" w:colFirst="0" w:colLast="0"/>
      <w:bookmarkEnd w:id="9"/>
      <w:r>
        <w:rPr>
          <w:b/>
        </w:rPr>
        <w:t>4. Application Period</w:t>
      </w:r>
    </w:p>
    <w:p w14:paraId="27CEACFD" w14:textId="09DEDFA9" w:rsidR="007263DA" w:rsidRDefault="006571A0">
      <w:pPr>
        <w:pBdr>
          <w:bottom w:val="single" w:sz="4" w:space="1" w:color="000000"/>
        </w:pBdr>
        <w:rPr>
          <w:b/>
          <w:sz w:val="22"/>
          <w:szCs w:val="22"/>
        </w:rPr>
      </w:pPr>
      <w:bookmarkStart w:id="10" w:name="_heading=h.2s8eyo1" w:colFirst="0" w:colLast="0"/>
      <w:bookmarkEnd w:id="10"/>
      <w:r>
        <w:rPr>
          <w:sz w:val="22"/>
          <w:szCs w:val="22"/>
        </w:rPr>
        <w:t xml:space="preserve">Concept Notes will only be accepted during the period </w:t>
      </w:r>
      <w:r w:rsidR="00122794" w:rsidRPr="00122794">
        <w:rPr>
          <w:sz w:val="22"/>
          <w:szCs w:val="22"/>
        </w:rPr>
        <w:t>January 28</w:t>
      </w:r>
      <w:r w:rsidRPr="00122794">
        <w:rPr>
          <w:sz w:val="22"/>
          <w:szCs w:val="22"/>
        </w:rPr>
        <w:t xml:space="preserve">, </w:t>
      </w:r>
      <w:proofErr w:type="gramStart"/>
      <w:r w:rsidRPr="00122794">
        <w:rPr>
          <w:sz w:val="22"/>
          <w:szCs w:val="22"/>
        </w:rPr>
        <w:t>2025</w:t>
      </w:r>
      <w:proofErr w:type="gramEnd"/>
      <w:r w:rsidRPr="00122794">
        <w:rPr>
          <w:sz w:val="22"/>
          <w:szCs w:val="22"/>
        </w:rPr>
        <w:t xml:space="preserve"> to </w:t>
      </w:r>
      <w:r w:rsidR="00122794" w:rsidRPr="00122794">
        <w:rPr>
          <w:sz w:val="22"/>
          <w:szCs w:val="22"/>
        </w:rPr>
        <w:t>March 7</w:t>
      </w:r>
      <w:r w:rsidRPr="00122794">
        <w:rPr>
          <w:sz w:val="22"/>
          <w:szCs w:val="22"/>
        </w:rPr>
        <w:t>, 2025.</w:t>
      </w:r>
      <w:r>
        <w:rPr>
          <w:sz w:val="22"/>
          <w:szCs w:val="22"/>
        </w:rPr>
        <w:t xml:space="preserve"> Concept Notes must be addressed to the NCTFJ Manager, and copied to the Programme Officer no later than, </w:t>
      </w:r>
      <w:r w:rsidR="001F5FF4">
        <w:rPr>
          <w:sz w:val="22"/>
          <w:szCs w:val="22"/>
        </w:rPr>
        <w:t xml:space="preserve">5:00 </w:t>
      </w:r>
      <w:proofErr w:type="spellStart"/>
      <w:r w:rsidR="001F5FF4">
        <w:rPr>
          <w:sz w:val="22"/>
          <w:szCs w:val="22"/>
        </w:rPr>
        <w:t>p.m</w:t>
      </w:r>
      <w:proofErr w:type="spellEnd"/>
      <w:r>
        <w:rPr>
          <w:sz w:val="22"/>
          <w:szCs w:val="22"/>
        </w:rPr>
        <w:t xml:space="preserve"> (local time) </w:t>
      </w:r>
      <w:r w:rsidRPr="00122794">
        <w:rPr>
          <w:sz w:val="22"/>
          <w:szCs w:val="22"/>
        </w:rPr>
        <w:t xml:space="preserve">on </w:t>
      </w:r>
      <w:r w:rsidR="00122794" w:rsidRPr="00122794">
        <w:rPr>
          <w:sz w:val="22"/>
          <w:szCs w:val="22"/>
        </w:rPr>
        <w:t>March 7,</w:t>
      </w:r>
      <w:r w:rsidRPr="00122794">
        <w:rPr>
          <w:sz w:val="22"/>
          <w:szCs w:val="22"/>
        </w:rPr>
        <w:t xml:space="preserve"> 2025.</w:t>
      </w:r>
      <w:r>
        <w:rPr>
          <w:sz w:val="22"/>
          <w:szCs w:val="22"/>
        </w:rPr>
        <w:t xml:space="preserve"> Applications can be delivered by hand, or by registered mail to </w:t>
      </w:r>
      <w:r>
        <w:rPr>
          <w:b/>
          <w:sz w:val="22"/>
          <w:szCs w:val="22"/>
        </w:rPr>
        <w:t xml:space="preserve">Suite #5, 70 Half Way Tree Road, Kingston 10 </w:t>
      </w:r>
      <w:r w:rsidRPr="006571A0">
        <w:rPr>
          <w:bCs/>
          <w:sz w:val="22"/>
          <w:szCs w:val="22"/>
        </w:rPr>
        <w:t>or emailed to</w:t>
      </w:r>
      <w:r w:rsidR="00122794">
        <w:rPr>
          <w:bCs/>
          <w:sz w:val="22"/>
          <w:szCs w:val="22"/>
        </w:rPr>
        <w:t xml:space="preserve"> </w:t>
      </w:r>
      <w:hyperlink r:id="rId9" w:history="1">
        <w:r w:rsidR="00122794" w:rsidRPr="000A4273">
          <w:rPr>
            <w:rStyle w:val="Hyperlink"/>
            <w:sz w:val="22"/>
            <w:szCs w:val="22"/>
          </w:rPr>
          <w:t>k.curtis@conservejamaica.org</w:t>
        </w:r>
      </w:hyperlink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and copied to  </w:t>
      </w:r>
      <w:hyperlink r:id="rId10">
        <w:r w:rsidR="00122794">
          <w:rPr>
            <w:color w:val="0563C1"/>
            <w:sz w:val="22"/>
            <w:szCs w:val="22"/>
            <w:u w:val="single"/>
          </w:rPr>
          <w:t>info@conservejamaica.org</w:t>
        </w:r>
      </w:hyperlink>
      <w:r w:rsidR="00122794">
        <w:rPr>
          <w:sz w:val="22"/>
          <w:szCs w:val="22"/>
        </w:rPr>
        <w:t xml:space="preserve">, </w:t>
      </w:r>
      <w:r>
        <w:rPr>
          <w:sz w:val="22"/>
          <w:szCs w:val="22"/>
        </w:rPr>
        <w:t>E-applications are strongly encouraged</w:t>
      </w:r>
      <w:r>
        <w:rPr>
          <w:b/>
          <w:sz w:val="22"/>
          <w:szCs w:val="22"/>
        </w:rPr>
        <w:t>. Incomplete Concept Notes or Concept Notes that exceed the page limit will not be considered.</w:t>
      </w:r>
    </w:p>
    <w:p w14:paraId="3ECF32C9" w14:textId="77777777" w:rsidR="007263DA" w:rsidRDefault="006571A0">
      <w:pPr>
        <w:pBdr>
          <w:bottom w:val="single" w:sz="4" w:space="1" w:color="000000"/>
        </w:pBdr>
        <w:rPr>
          <w:b/>
          <w:sz w:val="22"/>
          <w:szCs w:val="22"/>
        </w:rPr>
      </w:pPr>
      <w:bookmarkStart w:id="11" w:name="_heading=h.17dp8vu" w:colFirst="0" w:colLast="0"/>
      <w:bookmarkEnd w:id="11"/>
      <w:r>
        <w:rPr>
          <w:sz w:val="22"/>
          <w:szCs w:val="22"/>
        </w:rPr>
        <w:t xml:space="preserve">Concept Notes received outside of this designated period or outside of the Thematic Focus above </w:t>
      </w:r>
      <w:r>
        <w:rPr>
          <w:b/>
          <w:sz w:val="22"/>
          <w:szCs w:val="22"/>
          <w:u w:val="single"/>
        </w:rPr>
        <w:t>will not</w:t>
      </w:r>
      <w:r>
        <w:rPr>
          <w:sz w:val="22"/>
          <w:szCs w:val="22"/>
        </w:rPr>
        <w:t xml:space="preserve"> be considered. </w:t>
      </w:r>
    </w:p>
    <w:p w14:paraId="2DDC30CC" w14:textId="77777777" w:rsidR="007263DA" w:rsidRDefault="007263DA">
      <w:pPr>
        <w:pBdr>
          <w:bottom w:val="single" w:sz="4" w:space="1" w:color="000000"/>
        </w:pBdr>
        <w:rPr>
          <w:b/>
          <w:sz w:val="22"/>
          <w:szCs w:val="22"/>
        </w:rPr>
      </w:pPr>
    </w:p>
    <w:p w14:paraId="7348CB89" w14:textId="77777777" w:rsidR="007263DA" w:rsidRDefault="006571A0">
      <w:pPr>
        <w:pBdr>
          <w:bottom w:val="single" w:sz="4" w:space="1" w:color="000000"/>
        </w:pBdr>
        <w:rPr>
          <w:b/>
          <w:sz w:val="22"/>
          <w:szCs w:val="22"/>
        </w:rPr>
      </w:pPr>
      <w:bookmarkStart w:id="12" w:name="_heading=h.3rdcrjn" w:colFirst="0" w:colLast="0"/>
      <w:bookmarkEnd w:id="12"/>
      <w:r>
        <w:rPr>
          <w:b/>
          <w:sz w:val="22"/>
          <w:szCs w:val="22"/>
        </w:rPr>
        <w:t>Application forms</w:t>
      </w:r>
    </w:p>
    <w:p w14:paraId="4AB54745" w14:textId="77777777" w:rsidR="007263DA" w:rsidRDefault="006571A0">
      <w:pPr>
        <w:pBdr>
          <w:bottom w:val="single" w:sz="4" w:space="1" w:color="000000"/>
        </w:pBdr>
        <w:rPr>
          <w:sz w:val="22"/>
          <w:szCs w:val="22"/>
        </w:rPr>
      </w:pPr>
      <w:bookmarkStart w:id="13" w:name="_heading=h.26in1rg" w:colFirst="0" w:colLast="0"/>
      <w:bookmarkEnd w:id="13"/>
      <w:r>
        <w:rPr>
          <w:sz w:val="22"/>
          <w:szCs w:val="22"/>
        </w:rPr>
        <w:t xml:space="preserve">Application forms for the Concept Note, guidelines and other relevant documents can be found at the NCTFJ website at </w:t>
      </w:r>
      <w:hyperlink r:id="rId11">
        <w:r>
          <w:rPr>
            <w:color w:val="0563C1"/>
            <w:sz w:val="22"/>
            <w:szCs w:val="22"/>
            <w:u w:val="single"/>
          </w:rPr>
          <w:t>www.conservejamaica.org</w:t>
        </w:r>
      </w:hyperlink>
      <w:r>
        <w:rPr>
          <w:sz w:val="22"/>
          <w:szCs w:val="22"/>
        </w:rPr>
        <w:t xml:space="preserve">. </w:t>
      </w:r>
    </w:p>
    <w:p w14:paraId="277C0FB0" w14:textId="77777777" w:rsidR="007263DA" w:rsidRDefault="007263DA">
      <w:pPr>
        <w:pBdr>
          <w:bottom w:val="single" w:sz="4" w:space="1" w:color="000000"/>
        </w:pBdr>
        <w:rPr>
          <w:sz w:val="22"/>
          <w:szCs w:val="22"/>
        </w:rPr>
      </w:pPr>
    </w:p>
    <w:p w14:paraId="5D72A2CF" w14:textId="77777777" w:rsidR="007263DA" w:rsidRDefault="006571A0">
      <w:pPr>
        <w:pBdr>
          <w:bottom w:val="single" w:sz="4" w:space="1" w:color="000000"/>
        </w:pBdr>
        <w:spacing w:before="0" w:after="0"/>
        <w:jc w:val="center"/>
        <w:rPr>
          <w:sz w:val="22"/>
          <w:szCs w:val="22"/>
        </w:rPr>
      </w:pPr>
      <w:bookmarkStart w:id="14" w:name="_heading=h.lnxbz9" w:colFirst="0" w:colLast="0"/>
      <w:bookmarkEnd w:id="14"/>
      <w:r>
        <w:rPr>
          <w:sz w:val="22"/>
          <w:szCs w:val="22"/>
        </w:rPr>
        <w:t>Enquires may be directed to:</w:t>
      </w:r>
    </w:p>
    <w:p w14:paraId="11DCD12B" w14:textId="77777777" w:rsidR="007263DA" w:rsidRDefault="006571A0">
      <w:pPr>
        <w:pBdr>
          <w:bottom w:val="single" w:sz="4" w:space="1" w:color="000000"/>
        </w:pBdr>
        <w:spacing w:before="0" w:after="0"/>
        <w:jc w:val="center"/>
        <w:rPr>
          <w:b/>
          <w:sz w:val="22"/>
          <w:szCs w:val="22"/>
        </w:rPr>
      </w:pPr>
      <w:bookmarkStart w:id="15" w:name="_heading=h.35nkun2" w:colFirst="0" w:colLast="0"/>
      <w:bookmarkEnd w:id="15"/>
      <w:r>
        <w:rPr>
          <w:b/>
          <w:sz w:val="22"/>
          <w:szCs w:val="22"/>
        </w:rPr>
        <w:t>National Conservation Trust Fund of Jamaica</w:t>
      </w:r>
    </w:p>
    <w:p w14:paraId="5F511CA9" w14:textId="77777777" w:rsidR="007263DA" w:rsidRDefault="006571A0">
      <w:pPr>
        <w:pBdr>
          <w:bottom w:val="single" w:sz="4" w:space="1" w:color="000000"/>
        </w:pBdr>
        <w:spacing w:before="0" w:after="0"/>
        <w:jc w:val="center"/>
        <w:rPr>
          <w:sz w:val="22"/>
          <w:szCs w:val="22"/>
        </w:rPr>
      </w:pPr>
      <w:bookmarkStart w:id="16" w:name="_heading=h.1ksv4uv" w:colFirst="0" w:colLast="0"/>
      <w:bookmarkEnd w:id="16"/>
      <w:r>
        <w:rPr>
          <w:sz w:val="22"/>
          <w:szCs w:val="22"/>
        </w:rPr>
        <w:t xml:space="preserve">Suite #5, 70 </w:t>
      </w:r>
      <w:proofErr w:type="gramStart"/>
      <w:r>
        <w:rPr>
          <w:sz w:val="22"/>
          <w:szCs w:val="22"/>
        </w:rPr>
        <w:t>Half Way</w:t>
      </w:r>
      <w:proofErr w:type="gramEnd"/>
      <w:r>
        <w:rPr>
          <w:sz w:val="22"/>
          <w:szCs w:val="22"/>
        </w:rPr>
        <w:t xml:space="preserve"> Tree Road Kingston 10</w:t>
      </w:r>
    </w:p>
    <w:p w14:paraId="45C56885" w14:textId="77777777" w:rsidR="007263DA" w:rsidRDefault="006571A0">
      <w:pPr>
        <w:pBdr>
          <w:bottom w:val="single" w:sz="4" w:space="1" w:color="000000"/>
        </w:pBdr>
        <w:spacing w:before="0" w:after="0"/>
        <w:jc w:val="center"/>
        <w:rPr>
          <w:sz w:val="22"/>
          <w:szCs w:val="22"/>
        </w:rPr>
      </w:pPr>
      <w:r>
        <w:rPr>
          <w:sz w:val="22"/>
          <w:szCs w:val="22"/>
        </w:rPr>
        <w:t>Email:</w:t>
      </w:r>
      <w:hyperlink r:id="rId12">
        <w:r>
          <w:rPr>
            <w:color w:val="0563C1"/>
            <w:sz w:val="22"/>
            <w:szCs w:val="22"/>
            <w:u w:val="single"/>
          </w:rPr>
          <w:t>info@conservejamaica.org</w:t>
        </w:r>
      </w:hyperlink>
      <w:r>
        <w:rPr>
          <w:sz w:val="22"/>
          <w:szCs w:val="22"/>
        </w:rPr>
        <w:t xml:space="preserve"> or </w:t>
      </w:r>
      <w:hyperlink r:id="rId13">
        <w:r>
          <w:rPr>
            <w:color w:val="0563C1"/>
            <w:sz w:val="22"/>
            <w:szCs w:val="22"/>
            <w:u w:val="single"/>
          </w:rPr>
          <w:t>k.curtis@conservejamaica.org</w:t>
        </w:r>
      </w:hyperlink>
    </w:p>
    <w:p w14:paraId="41478A16" w14:textId="77777777" w:rsidR="007263DA" w:rsidRDefault="006571A0">
      <w:pPr>
        <w:pBdr>
          <w:bottom w:val="single" w:sz="4" w:space="1" w:color="000000"/>
        </w:pBdr>
        <w:spacing w:before="0" w:after="0"/>
        <w:jc w:val="center"/>
        <w:rPr>
          <w:sz w:val="20"/>
          <w:szCs w:val="20"/>
        </w:rPr>
      </w:pPr>
      <w:r>
        <w:rPr>
          <w:sz w:val="22"/>
          <w:szCs w:val="22"/>
        </w:rPr>
        <w:t>Tel: 876-620-5374</w:t>
      </w:r>
    </w:p>
    <w:p w14:paraId="70894AAD" w14:textId="77777777" w:rsidR="007263DA" w:rsidRDefault="006571A0">
      <w:pPr>
        <w:spacing w:after="0"/>
        <w:jc w:val="center"/>
      </w:pPr>
      <w:r>
        <w:t xml:space="preserve"> </w:t>
      </w:r>
    </w:p>
    <w:sectPr w:rsidR="007263DA">
      <w:headerReference w:type="default" r:id="rId14"/>
      <w:footerReference w:type="default" r:id="rId15"/>
      <w:footerReference w:type="first" r:id="rId16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0BA7A" w14:textId="77777777" w:rsidR="00615F9F" w:rsidRDefault="00615F9F">
      <w:pPr>
        <w:spacing w:before="0" w:after="0" w:line="240" w:lineRule="auto"/>
      </w:pPr>
      <w:r>
        <w:separator/>
      </w:r>
    </w:p>
  </w:endnote>
  <w:endnote w:type="continuationSeparator" w:id="0">
    <w:p w14:paraId="697ED722" w14:textId="77777777" w:rsidR="00615F9F" w:rsidRDefault="00615F9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1C02D09-E4D4-4148-ACE2-179ED8CD0C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A09072-76BF-4D4C-99FE-8BDF925716FB}"/>
    <w:embedBold r:id="rId3" w:fontKey="{103C9DC2-0278-4C68-997C-E4AC6DED8F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93E492C-D3D6-4C94-AE8D-952E9A1046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C4BA027-415D-468B-AF23-2B96F63AB6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A3717F4-C216-425A-82B8-677544231287}"/>
    <w:embedItalic r:id="rId7" w:fontKey="{4527FCEB-CCCD-47AA-8ED2-81B9E6165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36763" w14:textId="272A9FD0" w:rsidR="007263DA" w:rsidRDefault="006571A0">
    <w:pPr>
      <w:tabs>
        <w:tab w:val="center" w:pos="4513"/>
        <w:tab w:val="right" w:pos="9026"/>
      </w:tabs>
      <w:spacing w:before="0" w:after="0" w:line="240" w:lineRule="auto"/>
      <w:jc w:val="right"/>
      <w:rPr>
        <w:rFonts w:eastAsia="Times New Roman" w:cs="Times New Roman"/>
      </w:rPr>
    </w:pPr>
    <w:r>
      <w:rPr>
        <w:rFonts w:eastAsia="Times New Roman" w:cs="Times New Roman"/>
      </w:rPr>
      <w:t xml:space="preserve">Page </w:t>
    </w:r>
    <w:r>
      <w:rPr>
        <w:rFonts w:eastAsia="Times New Roman" w:cs="Times New Roman"/>
        <w:b/>
      </w:rPr>
      <w:fldChar w:fldCharType="begin"/>
    </w:r>
    <w:r>
      <w:rPr>
        <w:rFonts w:eastAsia="Times New Roman" w:cs="Times New Roman"/>
        <w:b/>
      </w:rPr>
      <w:instrText>PAGE</w:instrText>
    </w:r>
    <w:r>
      <w:rPr>
        <w:rFonts w:eastAsia="Times New Roman" w:cs="Times New Roman"/>
        <w:b/>
      </w:rPr>
      <w:fldChar w:fldCharType="separate"/>
    </w:r>
    <w:r w:rsidR="00EE0738">
      <w:rPr>
        <w:rFonts w:eastAsia="Times New Roman" w:cs="Times New Roman"/>
        <w:b/>
        <w:noProof/>
      </w:rPr>
      <w:t>2</w:t>
    </w:r>
    <w:r>
      <w:rPr>
        <w:rFonts w:eastAsia="Times New Roman" w:cs="Times New Roman"/>
        <w:b/>
      </w:rPr>
      <w:fldChar w:fldCharType="end"/>
    </w:r>
    <w:r>
      <w:rPr>
        <w:rFonts w:eastAsia="Times New Roman" w:cs="Times New Roman"/>
      </w:rPr>
      <w:t xml:space="preserve"> of </w:t>
    </w:r>
    <w:r>
      <w:rPr>
        <w:rFonts w:eastAsia="Times New Roman" w:cs="Times New Roman"/>
        <w:b/>
      </w:rPr>
      <w:fldChar w:fldCharType="begin"/>
    </w:r>
    <w:r>
      <w:rPr>
        <w:rFonts w:eastAsia="Times New Roman" w:cs="Times New Roman"/>
        <w:b/>
      </w:rPr>
      <w:instrText>NUMPAGES</w:instrText>
    </w:r>
    <w:r>
      <w:rPr>
        <w:rFonts w:eastAsia="Times New Roman" w:cs="Times New Roman"/>
        <w:b/>
      </w:rPr>
      <w:fldChar w:fldCharType="separate"/>
    </w:r>
    <w:r w:rsidR="00EE0738">
      <w:rPr>
        <w:rFonts w:eastAsia="Times New Roman" w:cs="Times New Roman"/>
        <w:b/>
        <w:noProof/>
      </w:rPr>
      <w:t>3</w:t>
    </w:r>
    <w:r>
      <w:rPr>
        <w:rFonts w:eastAsia="Times New Roman" w:cs="Times New Roman"/>
        <w:b/>
      </w:rPr>
      <w:fldChar w:fldCharType="end"/>
    </w:r>
  </w:p>
  <w:p w14:paraId="5012303C" w14:textId="77777777" w:rsidR="007263DA" w:rsidRDefault="007263DA">
    <w:pPr>
      <w:tabs>
        <w:tab w:val="center" w:pos="4513"/>
        <w:tab w:val="right" w:pos="9026"/>
      </w:tabs>
      <w:spacing w:before="0" w:after="0" w:line="240" w:lineRule="auto"/>
      <w:rPr>
        <w:rFonts w:eastAsia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4DB37" w14:textId="77777777" w:rsidR="007263DA" w:rsidRDefault="006571A0">
    <w:pPr>
      <w:tabs>
        <w:tab w:val="center" w:pos="4513"/>
        <w:tab w:val="right" w:pos="9026"/>
      </w:tabs>
      <w:spacing w:before="0" w:after="0" w:line="240" w:lineRule="auto"/>
      <w:jc w:val="right"/>
      <w:rPr>
        <w:rFonts w:eastAsia="Times New Roman" w:cs="Times New Roman"/>
      </w:rPr>
    </w:pPr>
    <w:r>
      <w:rPr>
        <w:rFonts w:eastAsia="Times New Roman" w:cs="Times New Roman"/>
      </w:rPr>
      <w:t xml:space="preserve">Page </w:t>
    </w:r>
    <w:r>
      <w:rPr>
        <w:rFonts w:eastAsia="Times New Roman" w:cs="Times New Roman"/>
        <w:b/>
      </w:rPr>
      <w:t>1</w:t>
    </w:r>
    <w:r>
      <w:rPr>
        <w:rFonts w:eastAsia="Times New Roman" w:cs="Times New Roman"/>
      </w:rPr>
      <w:t xml:space="preserve"> of </w:t>
    </w:r>
    <w:r>
      <w:rPr>
        <w:rFonts w:eastAsia="Times New Roman" w:cs="Times New Roman"/>
        <w:b/>
      </w:rPr>
      <w:t>3</w:t>
    </w:r>
  </w:p>
  <w:p w14:paraId="68CAB581" w14:textId="77777777" w:rsidR="007263DA" w:rsidRDefault="007263DA">
    <w:pPr>
      <w:tabs>
        <w:tab w:val="center" w:pos="4513"/>
        <w:tab w:val="right" w:pos="9026"/>
      </w:tabs>
      <w:spacing w:before="0" w:after="0" w:line="240" w:lineRule="auto"/>
      <w:rPr>
        <w:rFonts w:eastAsia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5ACB4" w14:textId="77777777" w:rsidR="00615F9F" w:rsidRDefault="00615F9F">
      <w:pPr>
        <w:spacing w:before="0" w:after="0" w:line="240" w:lineRule="auto"/>
      </w:pPr>
      <w:r>
        <w:separator/>
      </w:r>
    </w:p>
  </w:footnote>
  <w:footnote w:type="continuationSeparator" w:id="0">
    <w:p w14:paraId="2E249F78" w14:textId="77777777" w:rsidR="00615F9F" w:rsidRDefault="00615F9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2BC99" w14:textId="77777777" w:rsidR="007263DA" w:rsidRDefault="006571A0">
    <w:pPr>
      <w:tabs>
        <w:tab w:val="center" w:pos="4513"/>
        <w:tab w:val="right" w:pos="9026"/>
      </w:tabs>
      <w:spacing w:before="0" w:after="0" w:line="240" w:lineRule="auto"/>
      <w:jc w:val="right"/>
      <w:rPr>
        <w:rFonts w:eastAsia="Times New Roman" w:cs="Times New Roman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1F9F572" wp14:editId="3D49E277">
          <wp:simplePos x="0" y="0"/>
          <wp:positionH relativeFrom="column">
            <wp:posOffset>4785360</wp:posOffset>
          </wp:positionH>
          <wp:positionV relativeFrom="paragraph">
            <wp:posOffset>-7348</wp:posOffset>
          </wp:positionV>
          <wp:extent cx="1115626" cy="533400"/>
          <wp:effectExtent l="0" t="0" r="0" b="0"/>
          <wp:wrapNone/>
          <wp:docPr id="10" name="image1.png" descr="C:\Users\chanae.dooley.710WXF2\Documents\NCTFJ - Apr 2019\Administrator\PROMOTIONS\CLear NCTFJ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chanae.dooley.710WXF2\Documents\NCTFJ - Apr 2019\Administrator\PROMOTIONS\CLear NCTFJ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5626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92775"/>
    <w:multiLevelType w:val="multilevel"/>
    <w:tmpl w:val="E12E33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F70DD"/>
    <w:multiLevelType w:val="multilevel"/>
    <w:tmpl w:val="591041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6194E"/>
    <w:multiLevelType w:val="multilevel"/>
    <w:tmpl w:val="DF4603E4"/>
    <w:lvl w:ilvl="0">
      <w:start w:val="1"/>
      <w:numFmt w:val="lowerLetter"/>
      <w:pStyle w:val="ListParagraph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E552A"/>
    <w:multiLevelType w:val="hybridMultilevel"/>
    <w:tmpl w:val="2E88672A"/>
    <w:lvl w:ilvl="0" w:tplc="4E08F26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E76227"/>
    <w:multiLevelType w:val="multilevel"/>
    <w:tmpl w:val="701410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11222249">
    <w:abstractNumId w:val="2"/>
  </w:num>
  <w:num w:numId="2" w16cid:durableId="1084648915">
    <w:abstractNumId w:val="4"/>
  </w:num>
  <w:num w:numId="3" w16cid:durableId="1192525703">
    <w:abstractNumId w:val="0"/>
  </w:num>
  <w:num w:numId="4" w16cid:durableId="1709405819">
    <w:abstractNumId w:val="1"/>
  </w:num>
  <w:num w:numId="5" w16cid:durableId="12176230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3DA"/>
    <w:rsid w:val="000F20D3"/>
    <w:rsid w:val="00122794"/>
    <w:rsid w:val="001F5FF4"/>
    <w:rsid w:val="00615F9F"/>
    <w:rsid w:val="006571A0"/>
    <w:rsid w:val="007263DA"/>
    <w:rsid w:val="007A4440"/>
    <w:rsid w:val="008F213C"/>
    <w:rsid w:val="00A123D0"/>
    <w:rsid w:val="00B71CAE"/>
    <w:rsid w:val="00EE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51107"/>
  <w15:docId w15:val="{B6147A0C-AC84-4D9B-8AE8-1AE33D7E1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JM" w:bidi="ar-SA"/>
      </w:rPr>
    </w:rPrDefault>
    <w:pPrDefault>
      <w:pPr>
        <w:widowControl w:val="0"/>
        <w:tabs>
          <w:tab w:val="left" w:pos="567"/>
        </w:tabs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011"/>
    <w:pPr>
      <w:pBdr>
        <w:top w:val="nil"/>
        <w:left w:val="nil"/>
        <w:bottom w:val="nil"/>
        <w:right w:val="nil"/>
        <w:between w:val="nil"/>
      </w:pBdr>
      <w:outlineLvl w:val="2"/>
    </w:pPr>
    <w:rPr>
      <w:rFonts w:eastAsia="Calibri" w:cs="Calibri"/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011"/>
    <w:pPr>
      <w:keepNext/>
      <w:keepLines/>
      <w:spacing w:before="40" w:after="0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ListParagraph">
    <w:name w:val="List Paragraph"/>
    <w:aliases w:val="Reference 2,References,Bullets,Title Style 1,Numbered List Paragraph,lp1,Numbered Paragraph,Main numbered paragraph,123 List Paragraph,List Paragraph nowy,Liste 1,List_Paragraph,Multilevel para_II,List Paragraph1,Bullet paras,Ha,Celula,H"/>
    <w:basedOn w:val="Normal"/>
    <w:link w:val="ListParagraphChar"/>
    <w:uiPriority w:val="34"/>
    <w:qFormat/>
    <w:rsid w:val="005D5011"/>
    <w:pPr>
      <w:numPr>
        <w:numId w:val="1"/>
      </w:numPr>
      <w:contextualSpacing/>
    </w:pPr>
  </w:style>
  <w:style w:type="character" w:customStyle="1" w:styleId="ListParagraphChar">
    <w:name w:val="List Paragraph Char"/>
    <w:aliases w:val="Reference 2 Char,References Char,Bullets Char,Title Style 1 Char,Numbered List Paragraph Char,lp1 Char,Numbered Paragraph Char,Main numbered paragraph Char,123 List Paragraph Char,List Paragraph nowy Char,Liste 1 Char,Ha Char,H Char"/>
    <w:basedOn w:val="DefaultParagraphFont"/>
    <w:link w:val="ListParagraph"/>
    <w:uiPriority w:val="34"/>
    <w:qFormat/>
    <w:locked/>
    <w:rsid w:val="005D5011"/>
    <w:rPr>
      <w:rFonts w:ascii="Times New Roman" w:eastAsia="Calibri" w:hAnsi="Times New Roman" w:cs="Calibri"/>
      <w:color w:val="000000"/>
      <w:sz w:val="24"/>
      <w:lang w:val="en-US" w:eastAsia="en-JM"/>
    </w:rPr>
  </w:style>
  <w:style w:type="character" w:styleId="Hyperlink">
    <w:name w:val="Hyperlink"/>
    <w:basedOn w:val="DefaultParagraphFont"/>
    <w:uiPriority w:val="99"/>
    <w:unhideWhenUsed/>
    <w:rsid w:val="005D5011"/>
    <w:rPr>
      <w:color w:val="0563C1" w:themeColor="hyperlink"/>
      <w:u w:val="single"/>
    </w:rPr>
  </w:style>
  <w:style w:type="paragraph" w:customStyle="1" w:styleId="wText1">
    <w:name w:val="wText1"/>
    <w:basedOn w:val="Normal"/>
    <w:uiPriority w:val="1"/>
    <w:qFormat/>
    <w:rsid w:val="005D5011"/>
    <w:pPr>
      <w:widowControl/>
      <w:spacing w:after="180" w:line="240" w:lineRule="auto"/>
    </w:pPr>
    <w:rPr>
      <w:rFonts w:eastAsia="Times New Roman" w:cs="Times New Roman"/>
      <w:sz w:val="22"/>
      <w:lang w:eastAsia="en-US"/>
    </w:rPr>
  </w:style>
  <w:style w:type="paragraph" w:customStyle="1" w:styleId="Style1">
    <w:name w:val="Style1"/>
    <w:basedOn w:val="Heading3"/>
    <w:link w:val="Style1Char"/>
    <w:autoRedefine/>
    <w:qFormat/>
    <w:rsid w:val="00552BB3"/>
    <w:pPr>
      <w:keepNext w:val="0"/>
      <w:keepLines w:val="0"/>
      <w:spacing w:before="0"/>
      <w:jc w:val="center"/>
    </w:pPr>
    <w:rPr>
      <w:rFonts w:ascii="Times New Roman" w:eastAsia="Calibri" w:hAnsi="Times New Roman" w:cs="Calibri"/>
      <w:b/>
      <w:color w:val="000000"/>
      <w:sz w:val="28"/>
    </w:rPr>
  </w:style>
  <w:style w:type="character" w:customStyle="1" w:styleId="Style1Char">
    <w:name w:val="Style1 Char"/>
    <w:basedOn w:val="Heading3Char"/>
    <w:link w:val="Style1"/>
    <w:rsid w:val="00552BB3"/>
    <w:rPr>
      <w:rFonts w:ascii="Times New Roman" w:eastAsia="Calibri" w:hAnsi="Times New Roman" w:cs="Calibri"/>
      <w:b/>
      <w:color w:val="000000"/>
      <w:sz w:val="28"/>
      <w:szCs w:val="24"/>
      <w:lang w:val="en-US" w:eastAsia="en-JM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01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J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D8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D88"/>
    <w:rPr>
      <w:rFonts w:ascii="Segoe UI" w:eastAsia="Calibri" w:hAnsi="Segoe UI" w:cs="Segoe UI"/>
      <w:color w:val="000000"/>
      <w:sz w:val="18"/>
      <w:szCs w:val="18"/>
      <w:lang w:val="en-US" w:eastAsia="en-JM"/>
    </w:rPr>
  </w:style>
  <w:style w:type="paragraph" w:styleId="Header">
    <w:name w:val="header"/>
    <w:basedOn w:val="Normal"/>
    <w:link w:val="HeaderChar"/>
    <w:uiPriority w:val="99"/>
    <w:unhideWhenUsed/>
    <w:rsid w:val="00362AD0"/>
    <w:pPr>
      <w:tabs>
        <w:tab w:val="clear" w:pos="567"/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AD0"/>
    <w:rPr>
      <w:rFonts w:ascii="Times New Roman" w:eastAsia="Calibri" w:hAnsi="Times New Roman" w:cs="Calibri"/>
      <w:color w:val="000000"/>
      <w:sz w:val="24"/>
      <w:lang w:val="en-US" w:eastAsia="en-JM"/>
    </w:rPr>
  </w:style>
  <w:style w:type="paragraph" w:styleId="Footer">
    <w:name w:val="footer"/>
    <w:basedOn w:val="Normal"/>
    <w:link w:val="FooterChar"/>
    <w:uiPriority w:val="99"/>
    <w:unhideWhenUsed/>
    <w:rsid w:val="00362AD0"/>
    <w:pPr>
      <w:tabs>
        <w:tab w:val="clear" w:pos="567"/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AD0"/>
    <w:rPr>
      <w:rFonts w:ascii="Times New Roman" w:eastAsia="Calibri" w:hAnsi="Times New Roman" w:cs="Calibri"/>
      <w:color w:val="000000"/>
      <w:sz w:val="24"/>
      <w:lang w:val="en-US" w:eastAsia="en-JM"/>
    </w:rPr>
  </w:style>
  <w:style w:type="paragraph" w:styleId="Revision">
    <w:name w:val="Revision"/>
    <w:hidden/>
    <w:uiPriority w:val="99"/>
    <w:semiHidden/>
    <w:rsid w:val="00A52FC3"/>
    <w:pPr>
      <w:spacing w:after="0" w:line="240" w:lineRule="auto"/>
    </w:pPr>
    <w:rPr>
      <w:rFonts w:eastAsia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A52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FC3"/>
    <w:rPr>
      <w:rFonts w:ascii="Times New Roman" w:eastAsia="Calibri" w:hAnsi="Times New Roman" w:cs="Calibri"/>
      <w:color w:val="000000"/>
      <w:sz w:val="20"/>
      <w:szCs w:val="20"/>
      <w:lang w:val="en-US" w:eastAsia="en-J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FC3"/>
    <w:rPr>
      <w:rFonts w:ascii="Times New Roman" w:eastAsia="Calibri" w:hAnsi="Times New Roman" w:cs="Calibri"/>
      <w:b/>
      <w:bCs/>
      <w:color w:val="000000"/>
      <w:sz w:val="20"/>
      <w:szCs w:val="20"/>
      <w:lang w:val="en-US" w:eastAsia="en-JM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8F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037F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2233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.curtis@conservejamaica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conservejamaica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.curtis@conservejamaica.org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Wc4pEgGgAOIa8RIewVPEE+xRm8w==">AMUW2mV2kFejQqIWlcOdOTw2gZJ44t0XhbVrDCZbdPwvm4H91zwLaZqoFncY/RC6eSOaaINf3INNAx5gI+BV0h7Wrnv1NQhm4C9FhCrmo3lCNUOdwxAs5VrTIvSNe27PcL7e0qonuSNa8kEOLTvmvTDRYQdR7QcFa63OXrCwHwIC6bTSiSUqvQvHbnhuUY6KX6WLUYDENsfz6xcO0QTYE2QfQkhic1J50yLmx8Y1jt6ae4F1zIBtND/aauLB9ouWq3CUuwybvZY0ebrgecHn9OCea26T1La/XT0BO/Wx7i5XVBEdnt23S4D893LEmGwiphe2pziwwrkB1seg1XrqaHLby7vNVPOgKNjVhkfnk1Med+oO5lNDhA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Chanae Dooley</dc:creator>
  <cp:lastModifiedBy>Danellia Aitcheson</cp:lastModifiedBy>
  <cp:revision>2</cp:revision>
  <dcterms:created xsi:type="dcterms:W3CDTF">2025-01-28T19:00:00Z</dcterms:created>
  <dcterms:modified xsi:type="dcterms:W3CDTF">2025-01-28T19:00:00Z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2982d7a91c3f7386059bb25f05e7a911a8ea0fb5dedd816ecd168276b3269588</vt:lpwstr>
  </property>
</Properties>
</file>